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EE" w:rsidRDefault="005D7FEE" w:rsidP="0079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D7FEE" w:rsidRDefault="005D7FEE" w:rsidP="0079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D7FEE" w:rsidRDefault="005D7FEE" w:rsidP="0079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601FA4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КОЛЛЕКТИВНЫЙ ДОГОВОР</w:t>
      </w: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01FA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Гиагинского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района</w:t>
      </w: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01FA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«Средняя общеобразовательная школа №1»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 2013-2016</w:t>
      </w:r>
      <w:r w:rsidRPr="00601FA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гг.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работодателя:</w:t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 работников: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МБОУ СОШ №1</w:t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</w:t>
      </w:r>
      <w:proofErr w:type="gramStart"/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первичной</w:t>
      </w:r>
      <w:proofErr w:type="gramEnd"/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профсоюзной организации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Воробьева Е.В.</w:t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Беляева В.И.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М.П. дата «____»_______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___г.</w:t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М.П. дата «____»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________20__г.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Коллективный договор прошел уведомительную регистрацию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FA4">
        <w:rPr>
          <w:rFonts w:ascii="Times New Roman" w:eastAsia="Times New Roman" w:hAnsi="Times New Roman" w:cs="Times New Roman"/>
          <w:color w:val="000000"/>
          <w:sz w:val="26"/>
          <w:szCs w:val="26"/>
        </w:rPr>
        <w:t>в органе по труду____________________________________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1FA4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наименование органа)</w:t>
      </w: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№____ от «______»___________________ 20____г.</w:t>
      </w: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органа по труду___________________________</w:t>
      </w: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601FA4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5D7FEE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FA4">
        <w:rPr>
          <w:rFonts w:ascii="Times New Roman" w:hAnsi="Times New Roman" w:cs="Times New Roman"/>
          <w:sz w:val="28"/>
          <w:szCs w:val="28"/>
        </w:rPr>
        <w:t>М.П.</w:t>
      </w:r>
    </w:p>
    <w:p w:rsidR="005D7FEE" w:rsidRPr="00601FA4" w:rsidRDefault="005D7FEE" w:rsidP="005D7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D7FEE" w:rsidRDefault="005D7FEE" w:rsidP="0079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7648AF" w:rsidRDefault="007648AF" w:rsidP="0079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lastRenderedPageBreak/>
        <w:t>Общие положения</w:t>
      </w:r>
    </w:p>
    <w:p w:rsidR="00080BFD" w:rsidRDefault="00080BFD" w:rsidP="006B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коллективный договор заключен между работодателем с одной стороны и работниками с другой стороны, именуемыми в дальнейшем «сторонами» и является правовым актом, регулирующим социально-трудовые отношения в муниципальном общеобразовательном учреждении «Сред</w:t>
      </w:r>
      <w:r w:rsidR="005D7FEE">
        <w:rPr>
          <w:rFonts w:ascii="Times New Roman" w:eastAsia="Times New Roman" w:hAnsi="Times New Roman" w:cs="Times New Roman"/>
          <w:color w:val="000000"/>
          <w:sz w:val="28"/>
          <w:szCs w:val="28"/>
        </w:rPr>
        <w:t>няя общеобразовательная школа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станицы Гиагинской.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 заключен в соответствии с Трудовым кодексом РФ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</w:t>
      </w:r>
      <w:r w:rsidR="005D7FE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ательного учреждения МОУ СОШ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настоящего коллективного договора распространяется на всех работников учреждения.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не являющиеся чл</w:t>
      </w:r>
      <w:r w:rsid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>енами профсоюза, имеют право 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лномочить профком представлять их интересы во взаимоотношениях с </w:t>
      </w:r>
      <w:r w:rsid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 (ст. ст. 30, 31 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договорились, что текст коллективного договора должен быть доведен работодателем до сведения принятых на работу работников в течение трех дней. Профком обязуется разъяснять работникам положения коллективного договора,</w:t>
      </w:r>
      <w:r w:rsidR="0008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его реализации.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 (ст.43 ТК РФ).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1.10.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(ст.44).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7648AF" w:rsidRDefault="007648AF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спорные вопросы по толкованию и реализации положений коллективного договора решаются сторонами.</w:t>
      </w:r>
    </w:p>
    <w:p w:rsidR="00040C05" w:rsidRDefault="007648AF" w:rsidP="0008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вступает в силу с момента его подписания сторонами.</w:t>
      </w:r>
      <w:r w:rsidR="0072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596" w:rsidRDefault="00724596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локальных нормативных актов, содержащих нормы трудового права,  при  принятии  которых  работодатель  учитывает  мнение  (принимает  по согласованию) профкома: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по охране труда;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комиссии по распределению доплат и надбавок за работу, не входящую в круг основных обязанностей работников, премированию и оказанию материальной помощи;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доплатах и надбавках за работу, не входящую в круг основных обязанностей работников, о премировании и оказании материальной помощи;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локальные нормативные акты, содержащие нормы трудового права.</w:t>
      </w:r>
    </w:p>
    <w:p w:rsidR="00724596" w:rsidRDefault="00724596" w:rsidP="00080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1.16.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участия работников в управлении учреждением являются: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    мнения     представительного     органа     работников     в     случаях, предусмотренных ТК РФ, коллективным договором;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  с  работодателем   по   вопросам   принятия  локальных нормативных актов;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 работодателем вопросов о работе учреждения, внесении предложений по ее совершенствованию;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разработке и принятии коллективного договора;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ч.2 ст. 53 ТК РФ и по иным вопросам, предусмотренным в настоящем коллективном договоре.</w:t>
      </w:r>
    </w:p>
    <w:p w:rsidR="006B12EF" w:rsidRDefault="006B12EF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96" w:rsidRPr="006B12EF" w:rsidRDefault="00724596" w:rsidP="006B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B12EF">
        <w:rPr>
          <w:rFonts w:ascii="Times New Roman" w:hAnsi="Times New Roman" w:cs="Times New Roman"/>
          <w:b/>
          <w:color w:val="000000"/>
          <w:sz w:val="34"/>
          <w:szCs w:val="34"/>
          <w:lang w:val="en-US"/>
        </w:rPr>
        <w:t>II</w:t>
      </w:r>
      <w:r w:rsidRPr="006B12EF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. </w:t>
      </w:r>
      <w:r w:rsidRPr="006B12EF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Трудовой договор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</w:t>
      </w:r>
      <w:r w:rsid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 работников по сравнению с действующим трудовым законодательством, а </w:t>
      </w:r>
      <w:r w:rsidRPr="006B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отраслевым тарифным, региональным, территориальным соглашениями, </w:t>
      </w:r>
      <w:r w:rsid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стоящим коллективным договором.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является основанием для издания приказа о приеме на </w:t>
      </w:r>
      <w:r w:rsidRPr="006B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работу.</w:t>
      </w:r>
    </w:p>
    <w:p w:rsidR="00724596" w:rsidRDefault="006B12EF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72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с работником, как правило, заключается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24596">
        <w:rPr>
          <w:rFonts w:ascii="Times New Roman" w:eastAsia="Times New Roman" w:hAnsi="Times New Roman" w:cs="Times New Roman"/>
          <w:color w:val="000000"/>
          <w:sz w:val="28"/>
          <w:szCs w:val="28"/>
        </w:rPr>
        <w:t>еопределенный срок.</w:t>
      </w:r>
    </w:p>
    <w:p w:rsidR="00724596" w:rsidRDefault="00724596" w:rsidP="006B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Срочный трудовой договор может заключаться по инициативе работодателя </w:t>
      </w:r>
      <w:r w:rsidRPr="006B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 только в случаях, предусмотренных ст. 59 ТК РФ либо иными федеральными законами, если трудовые отношения не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установлены на неопределенный срок с учетом характера предстоящей работы или условий ее</w:t>
      </w:r>
      <w:r w:rsidRP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12EF" w:rsidRPr="006B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выполнения</w:t>
      </w:r>
      <w:r w:rsidR="006B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724596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 </w:t>
      </w:r>
      <w:r w:rsidR="0072459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>х конкретных условий в данном у</w:t>
      </w:r>
      <w:r w:rsidR="0072459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нагрузка на новый учебный год учителей и других работников, 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едущих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преподавательской работой в объеме не менее чем на ставку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724596" w:rsidRDefault="00724596" w:rsidP="00603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нагрузка на выходные и нерабочие праздничные дни не планируется.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 или  увеличение  учебной  нагрузки  учителя  в 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взаимному согласию сторон;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инициативе работодателя в случаях: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увеличения объема учебной нагрузки в связи с производственной необходимостью для</w:t>
      </w:r>
      <w:r w:rsidR="00C970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замещения вре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 отсутствующего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выполнения работником без его согласия, увеличенной учебной нагрузки в таком случае не может превышать одного месяца в течение календарного гола);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восстановления на работе учителя, ранее выполнявшего эту учебную нагрузку;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функции (работы по определенной специальности, квалификации или должности) (ст.73 ТК РФ).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2 месяца (ст.73,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724596" w:rsidRDefault="00724596" w:rsidP="00603A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724596" w:rsidRDefault="00724596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III</w:t>
      </w:r>
      <w:r w:rsidRPr="00724596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Профессиональная подготовка, переподготовка и повышение</w:t>
      </w:r>
      <w:r w:rsidR="00C9704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валификации работников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пришли к соглашению в том, что: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с учетом мнения представительного органа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учреждения (ст. 196 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603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Работодатель обязуется: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профессиональную подготовку, переподготовку и повышение квалификации работников.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квалификацию педагогических работников не реже чем один раз в пять лет.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гарантии и компенсации работникам, совмещающим работу с успешным обучением в учреждениях высшего образования (в заочной форме обучения) при получении ими образования соответствующего уровня впервые в порядке, предусмотренном ст. 173-176 ТК РФ.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3.3.6.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596" w:rsidRDefault="00724596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IV</w:t>
      </w:r>
      <w:r w:rsidRPr="00724596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Высвобождение работников и содействие их трудоустройству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03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Работодатель обязуется: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Уведомлять профком в письменной форме о сокращении численности или штата работников не позднее, чем за два месяца до его начала, а в случаях, которые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повлечь массовое высвобождение, не позднее,    чем за тр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месяца до его начала (ст.82 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должно содержать проекты приказов о сокращении численности или штатов, список сокращаемых должностей и 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 перечень вакансий,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дполагаемые варианты трудоустройства.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 получившим уведомление об увольнении по п.1 и п.2 ст. 81 ТК РФ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редоставлять свободное от работы время не менее 8 часов в неделю для самостоятельного поиска новой работы с сохранением заработной платы.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мотивированного мнения выборного органа первичной профсоюзной организации в соответствии со ст. 373 ТК РФ.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договорились, что: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Преимущественное право на оставление на работе при сокращении численности или штата оставляется работниками согласно ст. 179 ТК РФ.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</w:t>
      </w:r>
      <w:r w:rsidR="00603A8A">
        <w:rPr>
          <w:rFonts w:ascii="Times New Roman" w:eastAsia="Times New Roman" w:hAnsi="Times New Roman" w:cs="Times New Roman"/>
          <w:color w:val="000000"/>
          <w:sz w:val="28"/>
          <w:szCs w:val="28"/>
        </w:rPr>
        <w:t>и или штата (ст. 178, 180 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рф),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преимущественное право приема на работу при появлении вакансий.</w:t>
      </w:r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596" w:rsidRDefault="00724596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V</w:t>
      </w:r>
      <w:r w:rsidRPr="00724596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Рабочее время и время отдыха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пришли к соглашению о том, что: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время работников определяется Правилами внутреннего трудового распорядка учреждения (приложение № 1), учебным расписанием, годовым календарным учебным графиком, а также условиями трудового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договора, должностными инструкциями работников и обязанностями, возлагаемыми на них Уставом учреждения.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педагогических работников учреждения устанавливается сокращенная продолжительность рабочего времени - не 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36 часов в неделю (ст. 333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ткрф).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Неполное рабочее время - неполный рабочий день или неполная рабочая неделя устанавливаются в следующих случаях: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соглашению между работником и работодателем;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расписания уроков осуществляется с учетом рационального использования рабочего времени учителя. </w:t>
      </w:r>
    </w:p>
    <w:p w:rsidR="00724596" w:rsidRDefault="00C97049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24596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чителям, по возможности, предусматривается один свободный день в неделю для методической работы и повышения квалификации.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выходные и нерабочие празднич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дни запрещена. Привлечение  работни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 учреждения  к  работе  в  выходные  и  нерабочие  праздничные  дни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 только в случаях, предусмотренных ст. 113 ТК РФ, с их письменного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9FF">
        <w:rPr>
          <w:rFonts w:ascii="Times New Roman" w:hAnsi="Times New Roman" w:cs="Times New Roman"/>
          <w:color w:val="000000"/>
          <w:sz w:val="28"/>
          <w:szCs w:val="28"/>
        </w:rPr>
        <w:t>распоряжен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письменному распоряжению работодателя. Работа в выходной и нерабочий праздничный день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оплачивается не менее</w:t>
      </w:r>
      <w:proofErr w:type="gramStart"/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в двойном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размере в порядке, предусмотренном ст. 153 ТК РФ. По желанию работника </w:t>
      </w:r>
      <w:r w:rsidRPr="00724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предоставлен другой день отдыха.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9FF">
        <w:rPr>
          <w:rFonts w:ascii="Times New Roman" w:hAnsi="Times New Roman" w:cs="Times New Roman"/>
          <w:iCs/>
          <w:color w:val="000000"/>
          <w:sz w:val="28"/>
          <w:szCs w:val="28"/>
        </w:rPr>
        <w:t>5.6.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предусмотренных ст. 99 ТК РФ,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работодатель может привлекать 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к сверхурочным работам только с их письменного согласия с учетом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гарантий, предусмотренных для работников в возрасте до 18 лет, 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валидов, беременных женщин, женщин, имеющих детей в возрасте до трех лет.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работников учреж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к выполнению работы, не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превышающего их учебной нагрузки до начала каникул. График работы в каникулы утверждается приказом руководителя.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и др.), в пределах установленного им рабочего времени.</w:t>
      </w:r>
    </w:p>
    <w:p w:rsidR="00724596" w:rsidRDefault="00724596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позднее, чем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две недели до наступления</w:t>
      </w:r>
      <w:proofErr w:type="gramStart"/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лендарного года.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времени начала отпуска работник должен быть извещен не позднее, чем за две 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его начала.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Продление, перенесение, разделение и отзыв из него производится с согласия 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 в случаях, предусмотренных ст. 124-125 ТК РФ.</w:t>
      </w:r>
    </w:p>
    <w:p w:rsidR="00724596" w:rsidRDefault="00724596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3A8A" w:rsidRDefault="00603A8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596" w:rsidRPr="00603A8A" w:rsidRDefault="00724596" w:rsidP="0060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603A8A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5.11. </w:t>
      </w:r>
      <w:r w:rsidRPr="00603A8A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Работодатель обязуется:</w:t>
      </w:r>
    </w:p>
    <w:p w:rsidR="0093011A" w:rsidRDefault="0093011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работникам отпуск с сохра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нением заработной платы в следующих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случаях: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рождении ребенка в семье - 2 дня;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детей младшего школьного возраста в школу (1 сентября)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день;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переездом на новое место жительства - 1 день;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проводов детей в армию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день;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свадьбы работника (детей работника) - 3 дня;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ликвидацией серьезной аварии в доме - 1 день;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похоронами близких родственников - 2 дня.</w:t>
      </w:r>
    </w:p>
    <w:p w:rsidR="0093011A" w:rsidRDefault="0093011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педагогическим работникам не реже чем через каждые 10 непрерывной преподавательской работы длительный отпуск сроком до одного</w:t>
      </w:r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и на условиях, определяемых действующим законодательством.</w:t>
      </w:r>
    </w:p>
    <w:p w:rsidR="0093011A" w:rsidRDefault="0093011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выходным днем является воскресенье.</w:t>
      </w:r>
    </w:p>
    <w:p w:rsidR="0093011A" w:rsidRDefault="0093011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перерыва для отдыха и питания, а также график дежурств </w:t>
      </w:r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обеспечивает педагогическим работникам возможность отдыха и </w:t>
      </w:r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пищи в рабочее время одновременно с обучающимися, в том числе в течение </w:t>
      </w:r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ывов между занятиями (перемен).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для отдыха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93011A" w:rsidRDefault="0093011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Дежурство педагогических работников по учреждению должно начинат</w:t>
      </w:r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>ься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ранее чем за 20 минут до начала занятий и продолжаться не более 20 минут после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окончания.</w:t>
      </w:r>
    </w:p>
    <w:p w:rsidR="00603A8A" w:rsidRDefault="00603A8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1B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VI</w:t>
      </w:r>
      <w:r w:rsidRPr="001A7F1B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Оплата и нормирование труда</w:t>
      </w:r>
    </w:p>
    <w:p w:rsidR="001A7F1B" w:rsidRDefault="001A7F1B" w:rsidP="006306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"/>
          <w:szCs w:val="2"/>
        </w:rPr>
        <w:t>■</w:t>
      </w:r>
    </w:p>
    <w:p w:rsidR="001A7F1B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исходят из того, что:</w:t>
      </w:r>
    </w:p>
    <w:p w:rsidR="001A7F1B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труда работников учреждения осуществляется на основе </w:t>
      </w:r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об оплате труда работников Муниципального бюджетного образовательного  учреждения </w:t>
      </w:r>
      <w:proofErr w:type="spellStart"/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>Гиагинского</w:t>
      </w:r>
      <w:proofErr w:type="spellEnd"/>
      <w:r w:rsidR="0063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«Средняя общеобразовательная школа №1»</w:t>
      </w:r>
      <w:r w:rsid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разработанного в соответствии с Постановлением Кабинета Министра Республики Адыгея от 22.12.2008г. №202 «О мерах по введению новых </w:t>
      </w:r>
      <w:proofErr w:type="gramStart"/>
      <w:r w:rsid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оплаты труда работников государственных учреждений Республики</w:t>
      </w:r>
      <w:proofErr w:type="gramEnd"/>
      <w:r w:rsid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Адыгея»</w:t>
      </w:r>
    </w:p>
    <w:p w:rsidR="006B12EF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 </w:t>
      </w:r>
      <w:r w:rsidR="006B12EF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работника МБОУ СОШ №1 включает в себя:</w:t>
      </w:r>
    </w:p>
    <w:p w:rsidR="006B12EF" w:rsidRDefault="006B12EF" w:rsidP="006B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оклад (должностной оклад), ставку заработной платы, оплату труда за выполняемый объем педагогической работы;</w:t>
      </w:r>
    </w:p>
    <w:p w:rsidR="006B12EF" w:rsidRDefault="006B12EF" w:rsidP="006B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компенсационного характера;</w:t>
      </w:r>
    </w:p>
    <w:p w:rsidR="006B12EF" w:rsidRDefault="006B12EF" w:rsidP="006B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стимулирующего характера.</w:t>
      </w:r>
    </w:p>
    <w:p w:rsidR="001A7F1B" w:rsidRDefault="006B12EF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1A7F1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A7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Заработная плата выплачивается работникам   за текущий месяц не реже </w:t>
      </w:r>
      <w:r w:rsidRPr="006B12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A7F1B">
        <w:rPr>
          <w:rFonts w:ascii="Times New Roman" w:eastAsia="Times New Roman" w:hAnsi="Times New Roman" w:cs="Times New Roman"/>
          <w:color w:val="000000"/>
          <w:sz w:val="28"/>
          <w:szCs w:val="28"/>
        </w:rPr>
        <w:t>раз. Днями выплаты заработной платы являются: 17 число текущего месяца 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87A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Заработная плата исчисляется в соответствии с системой оплаты труда, 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законодательством, и включает в себя:</w:t>
      </w:r>
    </w:p>
    <w:p w:rsidR="001A7F1B" w:rsidRDefault="001A7F1B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труда исходя из ставок заработной платы и должностных окладов, установленных в соответствии 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разрядами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ETC</w:t>
      </w:r>
      <w:r w:rsidRPr="001A7F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F1B" w:rsidRDefault="001A7F1B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доплаты за выполнение работ, связанных с образовательным процессом и не входящих в круг основных обязанностей работника;</w:t>
      </w:r>
    </w:p>
    <w:p w:rsidR="001A7F1B" w:rsidRDefault="001A7F1B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доплаты за условия труда, отклоняющиеся от нормальных условий труда;</w:t>
      </w:r>
    </w:p>
    <w:p w:rsidR="001A7F1B" w:rsidRDefault="001A7F1B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выплаты, предусмотренные действующим законодательством, Положением об оплате труда, локальными нормативными актами учреждения.</w:t>
      </w:r>
    </w:p>
    <w:p w:rsidR="00C97049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</w:t>
      </w:r>
      <w:r w:rsidR="00C97049">
        <w:rPr>
          <w:rFonts w:ascii="Times New Roman" w:hAnsi="Times New Roman" w:cs="Times New Roman"/>
          <w:color w:val="000000"/>
          <w:sz w:val="28"/>
          <w:szCs w:val="28"/>
        </w:rPr>
        <w:t xml:space="preserve"> Размеры выплат компенсационного и стимулирующего характера определяются учреждением в пределах средств, направляемых на оплату труда.</w:t>
      </w:r>
    </w:p>
    <w:p w:rsidR="00C97049" w:rsidRDefault="00C97049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компенсационного и стимулирующего характера устанавливаются в 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оцентах к окладам (должностным окладам), ставкам заработной платы, в виде повышающих коэффициентов к окладам (должностным окладам), ставкам заработной платы или в абсолютных размерах, если иное не установлено действующим законодательством</w:t>
      </w:r>
    </w:p>
    <w:p w:rsidR="00C97049" w:rsidRDefault="00C97049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Компенсационные и стимулирующие выплаты устанавливаются на определенный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времени (учебный год).</w:t>
      </w:r>
    </w:p>
    <w:p w:rsidR="00C97049" w:rsidRPr="00C97049" w:rsidRDefault="00C97049" w:rsidP="00C97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Специалистам, </w:t>
      </w:r>
      <w:r w:rsidRPr="00C97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исключением руководителей и работников, оклады</w:t>
      </w:r>
      <w:proofErr w:type="gramStart"/>
      <w:r w:rsidRPr="00C97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97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которых определяются в процентном отношении к окладу руководителя, </w:t>
      </w:r>
      <w:r w:rsidRP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</w:p>
    <w:p w:rsidR="001A7F1B" w:rsidRPr="00C97049" w:rsidRDefault="00C97049" w:rsidP="006306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 образовательных учреждениях, расположенных в сельской местности, устанавливается выплата по повышающему коэффициенту к окладу (должностному окладу), ставке заработной платы в размере 0,25.</w:t>
      </w:r>
    </w:p>
    <w:p w:rsidR="001A7F1B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proofErr w:type="gramEnd"/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F1B" w:rsidRDefault="001A7F1B" w:rsidP="006306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1B" w:rsidRPr="00603A8A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03A8A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6.9.    </w:t>
      </w:r>
      <w:r w:rsidRPr="00603A8A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Работодатель обязуется:</w:t>
      </w:r>
    </w:p>
    <w:p w:rsidR="001A7F1B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6.9.1.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Возместить работникам материальный ущерб, причиненный в результате незаконного лишения их возможности трудиться (ст. 234 ТК РФ).</w:t>
      </w:r>
    </w:p>
    <w:p w:rsidR="001A7F1B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6.9.2.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денежной компенсации в размере 1 процент за каждый просроченный день.</w:t>
      </w:r>
    </w:p>
    <w:p w:rsidR="001A7F1B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6.9.3.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за работниками, участвовавшими в забастовке из-за выполнения настоящего коллективного договора, отраслевого тарифного, регионального и территориального соглашений п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>о вине работодателя или органов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 заработную плату в полном размере.</w:t>
      </w:r>
    </w:p>
    <w:p w:rsidR="001A7F1B" w:rsidRDefault="001A7F1B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6.10.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своевременнос</w:t>
      </w:r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правильность </w:t>
      </w:r>
      <w:proofErr w:type="gramStart"/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определении</w:t>
      </w:r>
      <w:proofErr w:type="gramEnd"/>
      <w:r w:rsidR="00C9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 и выплаты заработной платы работникам несет руководитель учреждения.</w:t>
      </w:r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VII</w:t>
      </w:r>
      <w:r w:rsidRPr="00020DC4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Гарантии и компенсации</w:t>
      </w:r>
    </w:p>
    <w:p w:rsidR="00020DC4" w:rsidRDefault="006339FF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договорились, что работодатель:</w:t>
      </w:r>
    </w:p>
    <w:p w:rsidR="005E6944" w:rsidRDefault="00020DC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Выплачивает педагогическим работникам, в том числе руководящим </w:t>
      </w:r>
      <w:r w:rsidR="006339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деятельность которых связана с образовательным процессом, денежную на книгоиздательскую продукцию и периодические издания в размере,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действующим законодательством. </w:t>
      </w:r>
      <w:proofErr w:type="gramEnd"/>
    </w:p>
    <w:p w:rsidR="00020DC4" w:rsidRDefault="005E694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рганизует в учреждении общественное питание (столовые, буфеты, </w:t>
      </w:r>
      <w:r w:rsidR="00020DC4" w:rsidRP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 (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места) для приема пищи).</w:t>
      </w:r>
    </w:p>
    <w:p w:rsidR="00603A8A" w:rsidRDefault="00603A8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A8A" w:rsidRDefault="00603A8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A8A" w:rsidRDefault="00603A8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VIII</w:t>
      </w:r>
      <w:r w:rsidRPr="00020DC4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Охрана труда и здоровья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обязуется: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право работников учреждения на здоровые  и безопасные труда,      внедрение     современных     средств     безопасности     труда,</w:t>
      </w:r>
    </w:p>
    <w:p w:rsidR="00020DC4" w:rsidRDefault="005E694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Предупреждающих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производственный        травматизм        и        возникновение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болеваний работников (ст. 219 ТК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DC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рф). 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реализации   этого   права   заключить   соглашение   по   охране  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   №   3)   с   определением   в   нем   организационных   и   технических мероприятий по охране и безопасности труда, сроков их выполнения, ответственных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остных лиц.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со всеми поступающими на работу, а также переведенными на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работниками учреждения обучение и инструктаж по   охране труда,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сохранности жизни и здоровья детей, безопасным методам и приемам выполнения работ, оказанию первой помощи пострадавшим.</w:t>
      </w:r>
    </w:p>
    <w:p w:rsidR="00020DC4" w:rsidRDefault="00020DC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проверку знаний работников учреждения по охране труда на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наличие нормативных и справочных материалов по охране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уда, правил, инструкций, журналов инструктажа и других материалов за счет учреждения.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работников специальной одеждой, обувью и другими средствами индивидуальной защиты, а также моющими и обезвреживающими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отраслевыми нормами и утвержденными перечнями профессий и должностей.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вследствие нарушения требований охраны труда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вине работника (ст. 220 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рф).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8.7.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  своевременное   расследование   несчастных   случаев   на производстве в соответствии с действующим законодательством и вести их учет.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гарантии и льготы работникам, занятым на тяжелых работах и работах с вредными и (или) опасными условиями труда.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утвердить инструкции по охране труда на каждое рабочее место с учетом мнения (по со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гласованию) профкома (ст. 212 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рф).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8.10.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соблюдение работниками требований, правил и инструкций по охране труда.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в учреждении комиссию по охране труда, в состав которой на паритетной основе должны входить члены профкома.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8.12.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совместно с профкомом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8.14.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 ст.212 ТК РФ:</w:t>
      </w:r>
    </w:p>
    <w:p w:rsidR="00020DC4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8.15</w:t>
      </w:r>
      <w:r w:rsidR="00020D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Профком обязуется: - организовывать физкультурно-оздоровительные мероприятия для членов профсоюза и других работников учреждения;</w:t>
      </w:r>
    </w:p>
    <w:p w:rsidR="00020DC4" w:rsidRDefault="00020DC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 по оздоровлению всех сотрудников учреждения;</w:t>
      </w:r>
    </w:p>
    <w:p w:rsidR="00020DC4" w:rsidRDefault="00020DC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 по оздоровлению детей работников учреждения.</w:t>
      </w:r>
    </w:p>
    <w:p w:rsidR="00603A8A" w:rsidRDefault="00603A8A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IX</w:t>
      </w:r>
      <w:r w:rsidRPr="00020DC4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Гарантии профсоюзной деятельности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 о том, что: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Профком осуществляет в установленном порядке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трудового права (ст. 370 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рф).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 работника, являющегося членом профсоюза, по пункту 2, подпункту «б» пункта 3 и пункту 5 статьи 81 ТК РФ производится с учетом мотивированного мнения (с предварительного согласия) профкома.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оргтехникой </w:t>
      </w:r>
      <w:r w:rsidRPr="005E6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(ст. 377 </w:t>
      </w:r>
      <w:r w:rsidRPr="005E694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TK</w:t>
      </w:r>
      <w:r w:rsidRPr="005E6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РФ).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  являющихся   членами   профсоюза,   при   наличии   их   письменных заявлений.</w:t>
      </w:r>
    </w:p>
    <w:p w:rsidR="00020DC4" w:rsidRDefault="00020DC4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 профсоюзные взносы перечисляются на счет первичной профсоюзной организации в день выплаты заработной платы.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9.6.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020DC4" w:rsidRDefault="00020DC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374,376</w:t>
      </w:r>
      <w:proofErr w:type="gramEnd"/>
    </w:p>
    <w:p w:rsidR="00020DC4" w:rsidRDefault="00020DC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ТКРФ).</w:t>
      </w:r>
      <w:proofErr w:type="gramEnd"/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9.8.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работу по организации правового всеобуча и мероприятий по охране труда работодатель устанавливает председателю профкома доплату из средств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надтарифного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в размере до 20% от заработной платы.</w:t>
      </w:r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X</w:t>
      </w:r>
      <w:r w:rsidRPr="00020DC4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Обязательства профкома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Профком обязуется: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020DC4" w:rsidRDefault="00020DC4" w:rsidP="00020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020DC4" w:rsidRDefault="005E694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10.2. 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 нормы трудового права.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расходования фонда заработной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аты,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надтарифного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фонда, фонда экономии заработной платы.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10.4.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Направлять в УО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заявление о нарушении руководителем учреждения, его заместителями законов и иных нормативных актов о груде, условий коллективного договора, соглашения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требованием о применении 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дисциплинарного взыскания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 до увольнения (ст. 195 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рф).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и защищать трудовые права членов профсоюза в комиссии по 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 спорам и суде.</w:t>
      </w:r>
    </w:p>
    <w:p w:rsidR="00020DC4" w:rsidRDefault="00020DC4" w:rsidP="00601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совместно с комиссией по социальному страхованию контроль за своевременным назначением и выплатой работникам пособий по</w:t>
      </w:r>
      <w:r w:rsidR="00601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6944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социальному страхованию. 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10.7.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общественный контроль за своевременным и полным перечислением    страховых    платежей    в    фонд    обязательного    медицинского страхования.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10.8.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правильн</w:t>
      </w:r>
      <w:r w:rsidR="005E694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   и    своевременностью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редоставления работникам отпусков и их оплаты.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работе комиссий учреждения по тарификации,   аттестации рабочих мест, охране труда.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10.10.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    культурно-массовую и физкультурно-оздоровительную работу в учреждении.</w:t>
      </w:r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C4" w:rsidRDefault="00020DC4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XI</w:t>
      </w:r>
      <w:r w:rsidRPr="00020DC4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Контроль за выполнением коллективного договора.</w:t>
      </w:r>
    </w:p>
    <w:p w:rsidR="00020DC4" w:rsidRDefault="00020DC4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lastRenderedPageBreak/>
        <w:t>Ответственность сторон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794EA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в 7-дневный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11.3.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коллективный договор действует в течение трех лет со дня подписания.</w:t>
      </w:r>
    </w:p>
    <w:p w:rsidR="00020DC4" w:rsidRDefault="00020DC4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Переговоры по заключению нового коллективного договора будут начаты за 2 месяца до окончания срока действия данного договора.</w:t>
      </w:r>
    </w:p>
    <w:p w:rsidR="00603A8A" w:rsidRDefault="00603A8A" w:rsidP="00603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C4" w:rsidRDefault="00020DC4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Приложения к коллективному договору</w:t>
      </w:r>
    </w:p>
    <w:p w:rsidR="00603A8A" w:rsidRDefault="00020DC4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внутреннего трудового распорядка учреждения. </w:t>
      </w:r>
    </w:p>
    <w:p w:rsidR="00603A8A" w:rsidRDefault="00603A8A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2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Положение о доплатах и надбавках за работу, не входящую в круг основных обязанностей работников, о премировании и оказании материальной помощи. </w:t>
      </w:r>
    </w:p>
    <w:p w:rsidR="00020DC4" w:rsidRDefault="00020DC4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Соглашение по охране труда.</w:t>
      </w: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A35" w:rsidRDefault="00C34A35" w:rsidP="005E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A4" w:rsidRPr="00601FA4" w:rsidRDefault="00601FA4" w:rsidP="00601F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601FA4" w:rsidRPr="00601FA4" w:rsidSect="00601FA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8AF"/>
    <w:rsid w:val="00020DC4"/>
    <w:rsid w:val="00040C05"/>
    <w:rsid w:val="00080BFD"/>
    <w:rsid w:val="001A7F1B"/>
    <w:rsid w:val="0038487A"/>
    <w:rsid w:val="005D7FEE"/>
    <w:rsid w:val="005E6944"/>
    <w:rsid w:val="00601FA4"/>
    <w:rsid w:val="00603A8A"/>
    <w:rsid w:val="00630694"/>
    <w:rsid w:val="006339FF"/>
    <w:rsid w:val="006B12EF"/>
    <w:rsid w:val="00724596"/>
    <w:rsid w:val="007648AF"/>
    <w:rsid w:val="00794EAF"/>
    <w:rsid w:val="0093011A"/>
    <w:rsid w:val="00C34A35"/>
    <w:rsid w:val="00C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DD80-FE43-4938-9FDE-458173D7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Secretar_</cp:lastModifiedBy>
  <cp:revision>10</cp:revision>
  <cp:lastPrinted>2012-04-17T08:23:00Z</cp:lastPrinted>
  <dcterms:created xsi:type="dcterms:W3CDTF">2012-04-17T06:31:00Z</dcterms:created>
  <dcterms:modified xsi:type="dcterms:W3CDTF">2016-04-21T07:42:00Z</dcterms:modified>
</cp:coreProperties>
</file>